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6AFB255A" w:rsidR="00D62D5D" w:rsidRPr="00ED281E" w:rsidRDefault="00D62D5D" w:rsidP="00ED28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7234A25" w:rsidR="00D62D5D" w:rsidRPr="00742916" w:rsidRDefault="00ED281E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F05411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951B98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4488D806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8D5903" w:rsidRPr="00951B98">
              <w:rPr>
                <w:b/>
                <w:bCs/>
                <w:sz w:val="24"/>
                <w:szCs w:val="24"/>
              </w:rPr>
              <w:t>ZABURZENIA OSOBOWOŚCI I ZABURZENIA AFEKTYWNE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297A156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51B98">
              <w:rPr>
                <w:sz w:val="24"/>
                <w:szCs w:val="24"/>
              </w:rPr>
              <w:t>G/</w:t>
            </w:r>
            <w:r w:rsidR="001E4251">
              <w:rPr>
                <w:sz w:val="24"/>
                <w:szCs w:val="24"/>
              </w:rPr>
              <w:t>6</w:t>
            </w:r>
            <w:r w:rsidR="00C97196">
              <w:rPr>
                <w:sz w:val="24"/>
                <w:szCs w:val="24"/>
              </w:rPr>
              <w:t>0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35F5031E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C97196" w:rsidRPr="00742916" w14:paraId="52DFFA03" w14:textId="77777777" w:rsidTr="00C275A2">
        <w:trPr>
          <w:cantSplit/>
        </w:trPr>
        <w:tc>
          <w:tcPr>
            <w:tcW w:w="497" w:type="dxa"/>
            <w:vMerge/>
          </w:tcPr>
          <w:p w14:paraId="3A64CD4F" w14:textId="77777777" w:rsidR="00C97196" w:rsidRPr="00742916" w:rsidRDefault="00C9719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8251D40" w14:textId="7C7A21E5" w:rsidR="00C97196" w:rsidRPr="00742916" w:rsidRDefault="00C97196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12D30547" w:rsidR="007F6E52" w:rsidRPr="00742916" w:rsidRDefault="00C9719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60FE9491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51B98">
              <w:rPr>
                <w:b/>
                <w:sz w:val="24"/>
                <w:szCs w:val="24"/>
              </w:rPr>
              <w:t>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6CCA56C" w:rsidR="00D62D5D" w:rsidRPr="00742916" w:rsidRDefault="00F450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0CF48B1E" w:rsidR="00D62D5D" w:rsidRPr="005B0A99" w:rsidRDefault="00F450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693A2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7B4D20" w:rsidRDefault="00D62D5D" w:rsidP="00C275A2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B172F95" w:rsidR="00D62D5D" w:rsidRPr="00F85E55" w:rsidRDefault="00C97196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Łucja Bieleninik</w:t>
            </w:r>
          </w:p>
        </w:tc>
      </w:tr>
      <w:tr w:rsidR="00D62D5D" w:rsidRPr="00566644" w14:paraId="2313954E" w14:textId="77777777" w:rsidTr="00693A2C">
        <w:tc>
          <w:tcPr>
            <w:tcW w:w="2988" w:type="dxa"/>
            <w:vAlign w:val="center"/>
          </w:tcPr>
          <w:p w14:paraId="702AE1AA" w14:textId="77777777" w:rsidR="00D62D5D" w:rsidRPr="007B4D20" w:rsidRDefault="00D62D5D" w:rsidP="00C275A2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7B4D2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49691F7" w:rsidR="00D62D5D" w:rsidRPr="0092458B" w:rsidRDefault="00C97196" w:rsidP="00C971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Arkadiusz Mański, </w:t>
            </w:r>
            <w:r w:rsidR="0037637F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Urszula Łopaciuk</w:t>
            </w:r>
          </w:p>
        </w:tc>
      </w:tr>
      <w:tr w:rsidR="00D62D5D" w:rsidRPr="00742916" w14:paraId="234FB0EB" w14:textId="77777777" w:rsidTr="00693A2C">
        <w:tc>
          <w:tcPr>
            <w:tcW w:w="2988" w:type="dxa"/>
            <w:vAlign w:val="center"/>
          </w:tcPr>
          <w:p w14:paraId="41539A3E" w14:textId="1C95F9B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032AED85" w:rsidR="00D62D5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Celem przedmiotu jest nabycie wiedzy na temat koncepcji zaburzeń osobowości oraz zab</w:t>
            </w:r>
            <w:r w:rsidR="00E17F75" w:rsidRPr="007B4D20">
              <w:rPr>
                <w:sz w:val="24"/>
                <w:szCs w:val="24"/>
              </w:rPr>
              <w:t>urzeń</w:t>
            </w:r>
            <w:r w:rsidRPr="007B4D20">
              <w:rPr>
                <w:sz w:val="24"/>
                <w:szCs w:val="24"/>
              </w:rPr>
              <w:t xml:space="preserve"> afektywnych poprzez ukazanie etiopatogenezy znaczenia czynników</w:t>
            </w:r>
            <w:r w:rsidR="007B4D20">
              <w:rPr>
                <w:sz w:val="24"/>
                <w:szCs w:val="24"/>
              </w:rPr>
              <w:t xml:space="preserve"> </w:t>
            </w:r>
            <w:r w:rsidRPr="007B4D20">
              <w:rPr>
                <w:sz w:val="24"/>
                <w:szCs w:val="24"/>
              </w:rPr>
              <w:t>biologicznych, psychologicznych, i społeczno-kulturowych, poznanie mechanizmów dynamiki funkcjonowania osobowości oraz regulatorów</w:t>
            </w:r>
            <w:r w:rsidR="00F45057" w:rsidRPr="007B4D20">
              <w:rPr>
                <w:sz w:val="24"/>
                <w:szCs w:val="24"/>
              </w:rPr>
              <w:t xml:space="preserve"> </w:t>
            </w:r>
            <w:r w:rsidRPr="007B4D20">
              <w:rPr>
                <w:sz w:val="24"/>
                <w:szCs w:val="24"/>
              </w:rPr>
              <w:t>zachowania, student nabywa również wiedzę w zakresie możliwości pomocy osobom z zaburzeniami osobowości oraz zaburzeniami afektywnymi</w:t>
            </w:r>
            <w:r w:rsidR="007B4D20">
              <w:rPr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693A2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90705CC" w14:textId="77777777" w:rsidR="0073537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A. Wymagania formalne</w:t>
            </w:r>
          </w:p>
          <w:p w14:paraId="3D76171C" w14:textId="77777777" w:rsidR="0073537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Psychologia osobowości, Psychologia różnic indywidualnych, Psychologia rozwojowa, Psychologia społeczna</w:t>
            </w:r>
          </w:p>
          <w:p w14:paraId="76616941" w14:textId="77777777" w:rsidR="0073537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B. Wymagania wstępne</w:t>
            </w:r>
          </w:p>
          <w:p w14:paraId="07D90DF4" w14:textId="4E8ABFDD" w:rsidR="0073537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zakres wiadomości – student ma podstawowy zakres wiedzy dotyczący rozwoju osobowości, prawidłowości i nieprawidłowości wpływających na rozwój i funkcjonowanie społeczne człowieka</w:t>
            </w:r>
          </w:p>
          <w:p w14:paraId="2CF8FCBE" w14:textId="77777777" w:rsidR="0073537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umiejętności - student potrafi określić i wykorzystać wiedzę dotyczącą mechanizmów rozwoju osobowości</w:t>
            </w:r>
          </w:p>
          <w:p w14:paraId="79A4080A" w14:textId="3807ACB8" w:rsidR="00D62D5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kompetencji – student potrafi analizować omawiany zakres wiedzy w oparciu o zdobytą wiedzę z zakresu psychologii osobowości, rozwojowej, społecznej oraz różnic indywidualnych, student potrafi określić własne kompetencje do udzielania profesjonalnej pomocy pacjentom z zaburzeniami osobowości</w:t>
            </w:r>
          </w:p>
        </w:tc>
      </w:tr>
    </w:tbl>
    <w:p w14:paraId="2A22ACBC" w14:textId="64BB9EC9" w:rsidR="00D62D5D" w:rsidRPr="00693A2C" w:rsidRDefault="00693A2C" w:rsidP="00693A2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79D1A03" w:rsidR="00D62D5D" w:rsidRPr="007B4D20" w:rsidRDefault="00372E53" w:rsidP="00CF5BF5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Student</w:t>
            </w:r>
            <w:r w:rsidR="007B4D20" w:rsidRPr="007B4D20">
              <w:rPr>
                <w:sz w:val="24"/>
                <w:szCs w:val="24"/>
              </w:rPr>
              <w:t xml:space="preserve"> </w:t>
            </w:r>
            <w:r w:rsidR="00C97196">
              <w:rPr>
                <w:sz w:val="24"/>
                <w:szCs w:val="24"/>
              </w:rPr>
              <w:t>zna i rozumie zagadnienia d</w:t>
            </w:r>
            <w:r w:rsidRPr="007B4D20">
              <w:rPr>
                <w:sz w:val="24"/>
                <w:szCs w:val="24"/>
              </w:rPr>
              <w:t>otycząc</w:t>
            </w:r>
            <w:r w:rsidR="00C97196">
              <w:rPr>
                <w:sz w:val="24"/>
                <w:szCs w:val="24"/>
              </w:rPr>
              <w:t>e</w:t>
            </w:r>
            <w:r w:rsidRPr="007B4D20">
              <w:rPr>
                <w:sz w:val="24"/>
                <w:szCs w:val="24"/>
              </w:rPr>
              <w:t xml:space="preserve"> funkcjonowania człowieka i czynników wpływających na</w:t>
            </w:r>
            <w:r w:rsidR="007B4D20">
              <w:rPr>
                <w:sz w:val="24"/>
                <w:szCs w:val="24"/>
              </w:rPr>
              <w:t xml:space="preserve"> </w:t>
            </w:r>
            <w:r w:rsidRPr="007B4D20">
              <w:rPr>
                <w:sz w:val="24"/>
                <w:szCs w:val="24"/>
              </w:rPr>
              <w:t>jego prawidłowe/nieprawidłowe zachowanie,</w:t>
            </w:r>
            <w:r w:rsidR="007B4D20" w:rsidRPr="007B4D20">
              <w:rPr>
                <w:sz w:val="24"/>
                <w:szCs w:val="24"/>
              </w:rPr>
              <w:t xml:space="preserve"> zna i rozumie mechanizmy zaburzeń zachowania;</w:t>
            </w:r>
            <w:r w:rsidRPr="007B4D20">
              <w:rPr>
                <w:sz w:val="24"/>
                <w:szCs w:val="24"/>
              </w:rPr>
              <w:t xml:space="preserve"> </w:t>
            </w:r>
            <w:r w:rsidR="00C97196">
              <w:rPr>
                <w:sz w:val="24"/>
                <w:szCs w:val="24"/>
              </w:rPr>
              <w:t xml:space="preserve">zagadnienia </w:t>
            </w:r>
            <w:r w:rsidRPr="007B4D20">
              <w:rPr>
                <w:sz w:val="24"/>
                <w:szCs w:val="24"/>
              </w:rPr>
              <w:t>dotycząc</w:t>
            </w:r>
            <w:r w:rsidR="00C97196">
              <w:rPr>
                <w:sz w:val="24"/>
                <w:szCs w:val="24"/>
              </w:rPr>
              <w:t>e</w:t>
            </w:r>
            <w:r w:rsidRPr="007B4D20">
              <w:rPr>
                <w:sz w:val="24"/>
                <w:szCs w:val="24"/>
              </w:rPr>
              <w:t xml:space="preserve"> zagadnień diagnozy, terapii i pomocy osobom z zaburzeniami</w:t>
            </w:r>
            <w:r w:rsidR="007B4D20" w:rsidRPr="007B4D20">
              <w:rPr>
                <w:sz w:val="24"/>
                <w:szCs w:val="24"/>
              </w:rPr>
              <w:t xml:space="preserve"> </w:t>
            </w:r>
            <w:r w:rsidRPr="007B4D20">
              <w:rPr>
                <w:sz w:val="24"/>
                <w:szCs w:val="24"/>
              </w:rPr>
              <w:t>osobowości</w:t>
            </w:r>
            <w:r w:rsidR="00F45057" w:rsidRPr="007B4D20">
              <w:rPr>
                <w:rFonts w:eastAsiaTheme="minorHAnsi"/>
                <w:sz w:val="24"/>
                <w:szCs w:val="24"/>
                <w:lang w:eastAsia="en-US"/>
              </w:rPr>
              <w:t xml:space="preserve"> i zaburzeniami afektywnymi</w:t>
            </w:r>
            <w:r w:rsidR="007B4D20" w:rsidRPr="007B4D20">
              <w:rPr>
                <w:rFonts w:eastAsiaTheme="minorHAnsi"/>
                <w:sz w:val="24"/>
                <w:szCs w:val="24"/>
                <w:lang w:eastAsia="en-US"/>
              </w:rPr>
              <w:t>, zorientowan</w:t>
            </w:r>
            <w:r w:rsidR="00C97196"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r w:rsidR="007B4D20" w:rsidRPr="007B4D20">
              <w:rPr>
                <w:rFonts w:eastAsiaTheme="minorHAnsi"/>
                <w:sz w:val="24"/>
                <w:szCs w:val="24"/>
                <w:lang w:eastAsia="en-US"/>
              </w:rPr>
              <w:t xml:space="preserve"> na zastosowanie w działalności praktycznej.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5F514" w14:textId="747384B1" w:rsidR="00372E53" w:rsidRPr="007B4D20" w:rsidRDefault="007B4D20" w:rsidP="00372E53">
            <w:pPr>
              <w:jc w:val="center"/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PS</w:t>
            </w:r>
            <w:r w:rsidR="00372E53" w:rsidRPr="007B4D20">
              <w:rPr>
                <w:sz w:val="24"/>
                <w:szCs w:val="24"/>
              </w:rPr>
              <w:t>_W0</w:t>
            </w:r>
            <w:r w:rsidRPr="007B4D20">
              <w:rPr>
                <w:sz w:val="24"/>
                <w:szCs w:val="24"/>
              </w:rPr>
              <w:t>8</w:t>
            </w:r>
          </w:p>
          <w:p w14:paraId="4FE7EFC2" w14:textId="3E3ED6BE" w:rsidR="00372E53" w:rsidRPr="007B4D20" w:rsidRDefault="007B4D20" w:rsidP="00372E53">
            <w:pPr>
              <w:jc w:val="center"/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PS</w:t>
            </w:r>
            <w:r w:rsidR="00372E53" w:rsidRPr="007B4D20">
              <w:rPr>
                <w:sz w:val="24"/>
                <w:szCs w:val="24"/>
              </w:rPr>
              <w:t xml:space="preserve">_W03 </w:t>
            </w:r>
          </w:p>
          <w:p w14:paraId="0096B869" w14:textId="52E44CC4" w:rsidR="00D62D5D" w:rsidRPr="007B4D20" w:rsidRDefault="007B4D20" w:rsidP="007B4D20">
            <w:pPr>
              <w:jc w:val="center"/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PS</w:t>
            </w:r>
            <w:r w:rsidR="00372E53" w:rsidRPr="007B4D20">
              <w:rPr>
                <w:sz w:val="24"/>
                <w:szCs w:val="24"/>
              </w:rPr>
              <w:t>_W0</w:t>
            </w:r>
            <w:r w:rsidR="00951B98" w:rsidRPr="007B4D20">
              <w:rPr>
                <w:sz w:val="24"/>
                <w:szCs w:val="24"/>
              </w:rPr>
              <w:t>5</w:t>
            </w:r>
          </w:p>
        </w:tc>
      </w:tr>
      <w:tr w:rsidR="007B4D20" w:rsidRPr="00A42282" w14:paraId="5B8BF29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4D6A43" w14:textId="0DF60E97" w:rsidR="007B4D20" w:rsidRDefault="007B4D2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06B12C" w14:textId="6271A5E1" w:rsidR="007B4D20" w:rsidRPr="00096A62" w:rsidRDefault="007B4D20" w:rsidP="007B4D20">
            <w:pPr>
              <w:rPr>
                <w:sz w:val="24"/>
                <w:szCs w:val="24"/>
              </w:rPr>
            </w:pPr>
            <w:r w:rsidRPr="00096A62">
              <w:rPr>
                <w:sz w:val="24"/>
                <w:szCs w:val="24"/>
              </w:rPr>
              <w:t xml:space="preserve">Student </w:t>
            </w:r>
            <w:r w:rsidR="00C97196">
              <w:rPr>
                <w:sz w:val="24"/>
                <w:szCs w:val="24"/>
              </w:rPr>
              <w:t xml:space="preserve">zna i rozumie zagadnienia dotyczące </w:t>
            </w:r>
            <w:r w:rsidRPr="00096A62">
              <w:rPr>
                <w:sz w:val="24"/>
                <w:szCs w:val="24"/>
              </w:rPr>
              <w:t>biologicznych,</w:t>
            </w:r>
          </w:p>
          <w:p w14:paraId="1CF254A6" w14:textId="7FC82FD7" w:rsidR="007B4D20" w:rsidRPr="00096A62" w:rsidRDefault="007B4D20" w:rsidP="007B4D20">
            <w:pPr>
              <w:rPr>
                <w:sz w:val="24"/>
                <w:szCs w:val="24"/>
              </w:rPr>
            </w:pPr>
            <w:r w:rsidRPr="00096A62">
              <w:rPr>
                <w:sz w:val="24"/>
                <w:szCs w:val="24"/>
              </w:rPr>
              <w:t xml:space="preserve">psychologicznych i społecznych podstaw funkcjonowania psychicznego człowieka; </w:t>
            </w:r>
            <w:r w:rsidR="00096A62" w:rsidRPr="00096A62">
              <w:rPr>
                <w:sz w:val="24"/>
                <w:szCs w:val="24"/>
              </w:rPr>
              <w:t xml:space="preserve">zna i </w:t>
            </w:r>
            <w:r w:rsidRPr="00096A62">
              <w:rPr>
                <w:sz w:val="24"/>
                <w:szCs w:val="24"/>
              </w:rPr>
              <w:t>rozumie istotę</w:t>
            </w:r>
            <w:r w:rsidRPr="00096A62">
              <w:rPr>
                <w:rFonts w:ascii="ArialMT" w:eastAsiaTheme="minorHAnsi" w:hAnsi="ArialMT" w:cs="ArialMT"/>
                <w:sz w:val="24"/>
                <w:szCs w:val="24"/>
                <w:lang w:eastAsia="en-US"/>
              </w:rPr>
              <w:t xml:space="preserve"> f</w:t>
            </w:r>
            <w:r w:rsidRPr="00096A62">
              <w:rPr>
                <w:sz w:val="24"/>
                <w:szCs w:val="24"/>
              </w:rPr>
              <w:t>unkcjonalności i dysfunkcjonalności, harmonii i dysharmonii, normy i patologii</w:t>
            </w:r>
            <w:r w:rsidR="00096A62" w:rsidRPr="00096A62">
              <w:rPr>
                <w:sz w:val="24"/>
                <w:szCs w:val="24"/>
              </w:rPr>
              <w:t>, zorientowana na zastosowanie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76896B" w14:textId="62C7C7BC" w:rsidR="00096A62" w:rsidRDefault="00096A62" w:rsidP="00372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PS_W07</w:t>
            </w:r>
          </w:p>
          <w:p w14:paraId="17A622A6" w14:textId="0B6DB2F1" w:rsidR="007B4D20" w:rsidRPr="00951B98" w:rsidRDefault="007B4D20" w:rsidP="00372E53">
            <w:pPr>
              <w:jc w:val="center"/>
              <w:rPr>
                <w:sz w:val="22"/>
                <w:szCs w:val="22"/>
              </w:rPr>
            </w:pPr>
            <w:r w:rsidRPr="007B4D20">
              <w:rPr>
                <w:sz w:val="24"/>
                <w:szCs w:val="24"/>
              </w:rPr>
              <w:t>PS_W12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A0259A8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B4D20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73AB535" w:rsidR="00D62D5D" w:rsidRPr="00B30D33" w:rsidRDefault="00372E53" w:rsidP="00372E53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Student</w:t>
            </w:r>
            <w:r w:rsidR="00096A62" w:rsidRPr="00B30D33">
              <w:rPr>
                <w:sz w:val="24"/>
                <w:szCs w:val="24"/>
              </w:rPr>
              <w:t xml:space="preserve"> </w:t>
            </w:r>
            <w:r w:rsidR="00F45057" w:rsidRPr="00B30D33">
              <w:rPr>
                <w:sz w:val="24"/>
                <w:szCs w:val="24"/>
              </w:rPr>
              <w:t>p</w:t>
            </w:r>
            <w:r w:rsidRPr="00B30D33">
              <w:rPr>
                <w:sz w:val="24"/>
                <w:szCs w:val="24"/>
              </w:rPr>
              <w:t>o</w:t>
            </w:r>
            <w:r w:rsidR="00C97196">
              <w:rPr>
                <w:sz w:val="24"/>
                <w:szCs w:val="24"/>
              </w:rPr>
              <w:t xml:space="preserve">trafi </w:t>
            </w:r>
            <w:r w:rsidRPr="00B30D33">
              <w:rPr>
                <w:sz w:val="24"/>
                <w:szCs w:val="24"/>
              </w:rPr>
              <w:t>obserwowa</w:t>
            </w:r>
            <w:r w:rsidR="00C97196">
              <w:rPr>
                <w:sz w:val="24"/>
                <w:szCs w:val="24"/>
              </w:rPr>
              <w:t>ć</w:t>
            </w:r>
            <w:r w:rsidRPr="00B30D33">
              <w:rPr>
                <w:sz w:val="24"/>
                <w:szCs w:val="24"/>
              </w:rPr>
              <w:t xml:space="preserve"> zachowa</w:t>
            </w:r>
            <w:r w:rsidR="00C97196">
              <w:rPr>
                <w:sz w:val="24"/>
                <w:szCs w:val="24"/>
              </w:rPr>
              <w:t>nia</w:t>
            </w:r>
            <w:r w:rsidRPr="00B30D33">
              <w:rPr>
                <w:sz w:val="24"/>
                <w:szCs w:val="24"/>
              </w:rPr>
              <w:t xml:space="preserve"> człowieka</w:t>
            </w:r>
            <w:r w:rsidR="00096A62" w:rsidRPr="00B30D33">
              <w:rPr>
                <w:sz w:val="24"/>
                <w:szCs w:val="24"/>
              </w:rPr>
              <w:t xml:space="preserve">, </w:t>
            </w:r>
            <w:r w:rsidRPr="00B30D33">
              <w:rPr>
                <w:sz w:val="24"/>
                <w:szCs w:val="24"/>
              </w:rPr>
              <w:t>opisywa</w:t>
            </w:r>
            <w:r w:rsidR="00C97196">
              <w:rPr>
                <w:sz w:val="24"/>
                <w:szCs w:val="24"/>
              </w:rPr>
              <w:t>ć</w:t>
            </w:r>
            <w:r w:rsidR="00096A62" w:rsidRPr="00B30D33">
              <w:rPr>
                <w:sz w:val="24"/>
                <w:szCs w:val="24"/>
              </w:rPr>
              <w:t xml:space="preserve"> </w:t>
            </w:r>
            <w:r w:rsidRPr="00B30D33">
              <w:rPr>
                <w:sz w:val="24"/>
                <w:szCs w:val="24"/>
              </w:rPr>
              <w:t>mechanizm</w:t>
            </w:r>
            <w:r w:rsidR="00C97196">
              <w:rPr>
                <w:sz w:val="24"/>
                <w:szCs w:val="24"/>
              </w:rPr>
              <w:t>y</w:t>
            </w:r>
            <w:r w:rsidRPr="00B30D33">
              <w:rPr>
                <w:sz w:val="24"/>
                <w:szCs w:val="24"/>
              </w:rPr>
              <w:t xml:space="preserve"> psychologiczn</w:t>
            </w:r>
            <w:r w:rsidR="00C97196">
              <w:rPr>
                <w:sz w:val="24"/>
                <w:szCs w:val="24"/>
              </w:rPr>
              <w:t>e</w:t>
            </w:r>
            <w:r w:rsidRPr="00B30D33">
              <w:rPr>
                <w:sz w:val="24"/>
                <w:szCs w:val="24"/>
              </w:rPr>
              <w:t xml:space="preserve"> leżące u podstaw tych zachowań</w:t>
            </w:r>
            <w:r w:rsidR="00096A62" w:rsidRPr="00B30D33">
              <w:rPr>
                <w:sz w:val="24"/>
                <w:szCs w:val="24"/>
              </w:rPr>
              <w:t>, przy użyciu różnych źródeł, zorientowane na praktyczne zastosowanie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4557418D" w:rsidR="007A2AB3" w:rsidRPr="00B30D33" w:rsidRDefault="00096A62" w:rsidP="00096A62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</w:t>
            </w:r>
            <w:r w:rsidR="00372E53" w:rsidRPr="00B30D33">
              <w:rPr>
                <w:sz w:val="24"/>
                <w:szCs w:val="24"/>
              </w:rPr>
              <w:t>_U0</w:t>
            </w:r>
            <w:r w:rsidRPr="00B30D33">
              <w:rPr>
                <w:sz w:val="24"/>
                <w:szCs w:val="24"/>
              </w:rPr>
              <w:t>2</w:t>
            </w:r>
          </w:p>
        </w:tc>
      </w:tr>
      <w:tr w:rsidR="007B4D20" w:rsidRPr="00A42282" w14:paraId="6FEBAC2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999467" w14:textId="327D28D8" w:rsidR="007B4D20" w:rsidRDefault="007B4D2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DF13C6" w14:textId="62E73FC9" w:rsidR="007B4D20" w:rsidRPr="00B30D33" w:rsidRDefault="00096A62" w:rsidP="007B4D20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Student </w:t>
            </w:r>
            <w:r w:rsidR="007B4D20" w:rsidRPr="00B30D33">
              <w:rPr>
                <w:sz w:val="24"/>
                <w:szCs w:val="24"/>
              </w:rPr>
              <w:t xml:space="preserve">potrafi wykorzystywać i integrować wiedzę teoretyczną </w:t>
            </w:r>
            <w:r w:rsidRPr="00B30D33">
              <w:rPr>
                <w:sz w:val="24"/>
                <w:szCs w:val="24"/>
              </w:rPr>
              <w:t xml:space="preserve">z zakresu psychologii osobowości </w:t>
            </w:r>
            <w:r w:rsidR="007B4D20" w:rsidRPr="00B30D33">
              <w:rPr>
                <w:sz w:val="24"/>
                <w:szCs w:val="24"/>
              </w:rPr>
              <w:t xml:space="preserve">do analizowania </w:t>
            </w:r>
            <w:r w:rsidRPr="00B30D33">
              <w:rPr>
                <w:sz w:val="24"/>
                <w:szCs w:val="24"/>
              </w:rPr>
              <w:t xml:space="preserve">złożonych problemów </w:t>
            </w:r>
            <w:r w:rsidR="00B37F76" w:rsidRPr="00B30D33">
              <w:rPr>
                <w:sz w:val="24"/>
                <w:szCs w:val="24"/>
              </w:rPr>
              <w:t xml:space="preserve"> i sytuacji </w:t>
            </w:r>
            <w:r w:rsidRPr="00B30D33">
              <w:rPr>
                <w:sz w:val="24"/>
                <w:szCs w:val="24"/>
              </w:rPr>
              <w:t xml:space="preserve">psychologicznych, </w:t>
            </w:r>
            <w:r w:rsidR="007B4D20" w:rsidRPr="00B30D33">
              <w:rPr>
                <w:sz w:val="24"/>
                <w:szCs w:val="24"/>
              </w:rPr>
              <w:t>funkcjonowania</w:t>
            </w:r>
            <w:r w:rsidRPr="00B30D33">
              <w:rPr>
                <w:sz w:val="24"/>
                <w:szCs w:val="24"/>
              </w:rPr>
              <w:t xml:space="preserve"> </w:t>
            </w:r>
            <w:r w:rsidR="007B4D20" w:rsidRPr="00B30D33">
              <w:rPr>
                <w:sz w:val="24"/>
                <w:szCs w:val="24"/>
              </w:rPr>
              <w:t>konkretnych jednostek</w:t>
            </w:r>
            <w:r w:rsidRPr="00B30D33">
              <w:rPr>
                <w:sz w:val="24"/>
                <w:szCs w:val="24"/>
              </w:rPr>
              <w:t>, diagnozowania i projektowania działań zorientowanych praktycznie.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DE3665" w14:textId="77777777" w:rsidR="007B4D20" w:rsidRPr="00B30D33" w:rsidRDefault="00096A62" w:rsidP="00372E53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PS_U01</w:t>
            </w:r>
          </w:p>
          <w:p w14:paraId="17068366" w14:textId="34E39625" w:rsidR="00B37F76" w:rsidRPr="00B30D33" w:rsidRDefault="00B37F76" w:rsidP="00372E53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PS_U04</w:t>
            </w:r>
          </w:p>
        </w:tc>
      </w:tr>
      <w:tr w:rsidR="00096A62" w:rsidRPr="00A42282" w14:paraId="5E3F8AD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27C7" w14:textId="7F33977F" w:rsidR="00096A62" w:rsidRDefault="00B37F7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29D182" w14:textId="5A225227" w:rsidR="00096A62" w:rsidRPr="00B30D33" w:rsidRDefault="00B37F76" w:rsidP="007B4D20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Student po</w:t>
            </w:r>
            <w:r w:rsidR="00467A5B">
              <w:rPr>
                <w:sz w:val="24"/>
                <w:szCs w:val="24"/>
              </w:rPr>
              <w:t xml:space="preserve">trafi </w:t>
            </w:r>
            <w:r w:rsidRPr="00B30D33">
              <w:rPr>
                <w:sz w:val="24"/>
                <w:szCs w:val="24"/>
              </w:rPr>
              <w:t>konstruowa</w:t>
            </w:r>
            <w:r w:rsidR="00467A5B">
              <w:rPr>
                <w:sz w:val="24"/>
                <w:szCs w:val="24"/>
              </w:rPr>
              <w:t>ć</w:t>
            </w:r>
            <w:r w:rsidRPr="00B30D33">
              <w:rPr>
                <w:sz w:val="24"/>
                <w:szCs w:val="24"/>
              </w:rPr>
              <w:t xml:space="preserve"> rozbudowan</w:t>
            </w:r>
            <w:r w:rsidR="00467A5B">
              <w:rPr>
                <w:sz w:val="24"/>
                <w:szCs w:val="24"/>
              </w:rPr>
              <w:t>e</w:t>
            </w:r>
            <w:r w:rsidRPr="00B30D33">
              <w:rPr>
                <w:sz w:val="24"/>
                <w:szCs w:val="24"/>
              </w:rPr>
              <w:t xml:space="preserve"> ustn</w:t>
            </w:r>
            <w:r w:rsidR="00467A5B">
              <w:rPr>
                <w:sz w:val="24"/>
                <w:szCs w:val="24"/>
              </w:rPr>
              <w:t>e</w:t>
            </w:r>
            <w:r w:rsidRPr="00B30D33">
              <w:rPr>
                <w:sz w:val="24"/>
                <w:szCs w:val="24"/>
              </w:rPr>
              <w:t xml:space="preserve"> i pisemn</w:t>
            </w:r>
            <w:r w:rsidR="00467A5B">
              <w:rPr>
                <w:sz w:val="24"/>
                <w:szCs w:val="24"/>
              </w:rPr>
              <w:t>e</w:t>
            </w:r>
            <w:r w:rsidRPr="00B30D33">
              <w:rPr>
                <w:sz w:val="24"/>
                <w:szCs w:val="24"/>
              </w:rPr>
              <w:t xml:space="preserve"> wypowiedzi na tematy dotyczące zagadnień psychologicznych (diagnoza, opinia, orzeczenie); w oparciu o wiedzę i kompetencje praktyczne potrafi wybrać właściwy dla psychologii osobowości sposób postepowania, metody i środki do wykonania diagnozy, opinii, pomocy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102770" w14:textId="1F80CCBD" w:rsidR="00096A62" w:rsidRPr="00B30D33" w:rsidRDefault="00B37F76" w:rsidP="00372E53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PS_U08</w:t>
            </w:r>
          </w:p>
          <w:p w14:paraId="2B3B414F" w14:textId="123D0DEC" w:rsidR="00B37F76" w:rsidRPr="00B30D33" w:rsidRDefault="00B37F76" w:rsidP="00372E53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PS_U13</w:t>
            </w:r>
          </w:p>
          <w:p w14:paraId="3D576EB9" w14:textId="0CA7BC8D" w:rsidR="00B37F76" w:rsidRPr="00B30D33" w:rsidRDefault="00B37F76" w:rsidP="00372E5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57F19ADE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37F76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AEE70D6" w:rsidR="00D62D5D" w:rsidRPr="00B30D33" w:rsidRDefault="00372E53" w:rsidP="00372E53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Student</w:t>
            </w:r>
            <w:r w:rsidR="00F45057" w:rsidRPr="00B30D33">
              <w:rPr>
                <w:sz w:val="24"/>
                <w:szCs w:val="24"/>
              </w:rPr>
              <w:t xml:space="preserve"> </w:t>
            </w:r>
            <w:r w:rsidR="00467A5B">
              <w:rPr>
                <w:sz w:val="24"/>
                <w:szCs w:val="24"/>
              </w:rPr>
              <w:t xml:space="preserve">jest gotów do </w:t>
            </w:r>
            <w:r w:rsidRPr="00B30D33">
              <w:rPr>
                <w:sz w:val="24"/>
                <w:szCs w:val="24"/>
              </w:rPr>
              <w:t xml:space="preserve">rozwoju </w:t>
            </w:r>
            <w:r w:rsidR="00B37F76" w:rsidRPr="00B30D33">
              <w:rPr>
                <w:sz w:val="24"/>
                <w:szCs w:val="24"/>
              </w:rPr>
              <w:t xml:space="preserve">osobistego i zawodowego </w:t>
            </w:r>
            <w:r w:rsidRPr="00B30D33">
              <w:rPr>
                <w:sz w:val="24"/>
                <w:szCs w:val="24"/>
              </w:rPr>
              <w:t>w celu prawidłowego rozwiązywania problemów diagnostycznych</w:t>
            </w:r>
            <w:r w:rsidR="00B37F76" w:rsidRPr="00B30D33">
              <w:rPr>
                <w:sz w:val="24"/>
                <w:szCs w:val="24"/>
              </w:rPr>
              <w:t>; uczenia się przez całe życie.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1DA1DBD5" w:rsidR="00D62D5D" w:rsidRPr="00B30D33" w:rsidRDefault="00B30D33" w:rsidP="00B37F76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</w:t>
            </w:r>
            <w:r w:rsidR="00372E53" w:rsidRPr="00B30D33">
              <w:rPr>
                <w:sz w:val="24"/>
                <w:szCs w:val="24"/>
              </w:rPr>
              <w:t>_K01</w:t>
            </w:r>
          </w:p>
        </w:tc>
      </w:tr>
      <w:tr w:rsidR="007B4D20" w:rsidRPr="00A42282" w14:paraId="7947D25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672E70" w14:textId="27DD38DF" w:rsidR="007B4D20" w:rsidRDefault="007B4D2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37F76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6D4BDD" w14:textId="7C35E289" w:rsidR="007B4D20" w:rsidRPr="00B30D33" w:rsidRDefault="00B37F76" w:rsidP="00372E53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Student </w:t>
            </w:r>
            <w:r w:rsidR="00467A5B">
              <w:rPr>
                <w:sz w:val="24"/>
                <w:szCs w:val="24"/>
              </w:rPr>
              <w:t xml:space="preserve">jest gotów </w:t>
            </w:r>
            <w:r w:rsidR="007B4D20" w:rsidRPr="00B30D33">
              <w:rPr>
                <w:sz w:val="24"/>
                <w:szCs w:val="24"/>
              </w:rPr>
              <w:t>wykaz</w:t>
            </w:r>
            <w:r w:rsidR="00467A5B">
              <w:rPr>
                <w:sz w:val="24"/>
                <w:szCs w:val="24"/>
              </w:rPr>
              <w:t>ywać</w:t>
            </w:r>
            <w:r w:rsidR="007B4D20" w:rsidRPr="00B30D33">
              <w:rPr>
                <w:sz w:val="24"/>
                <w:szCs w:val="24"/>
              </w:rPr>
              <w:t xml:space="preserve"> wrażliwość na problemy psychologiczne i społeczne</w:t>
            </w:r>
            <w:r w:rsidRPr="00B30D33">
              <w:rPr>
                <w:sz w:val="24"/>
                <w:szCs w:val="24"/>
              </w:rPr>
              <w:t>g</w:t>
            </w:r>
            <w:r w:rsidR="007B4D20" w:rsidRPr="00B30D33">
              <w:rPr>
                <w:sz w:val="24"/>
                <w:szCs w:val="24"/>
              </w:rPr>
              <w:t>o</w:t>
            </w:r>
            <w:r w:rsidRPr="00B30D33">
              <w:rPr>
                <w:sz w:val="24"/>
                <w:szCs w:val="24"/>
              </w:rPr>
              <w:t>, przyjmowa</w:t>
            </w:r>
            <w:r w:rsidR="00467A5B">
              <w:rPr>
                <w:sz w:val="24"/>
                <w:szCs w:val="24"/>
              </w:rPr>
              <w:t>ć</w:t>
            </w:r>
            <w:r w:rsidRPr="00B30D33">
              <w:rPr>
                <w:sz w:val="24"/>
                <w:szCs w:val="24"/>
              </w:rPr>
              <w:t xml:space="preserve"> odpowiedzialnoś</w:t>
            </w:r>
            <w:r w:rsidR="00467A5B">
              <w:rPr>
                <w:sz w:val="24"/>
                <w:szCs w:val="24"/>
              </w:rPr>
              <w:t>ć</w:t>
            </w:r>
            <w:r w:rsidRPr="00B30D33">
              <w:rPr>
                <w:sz w:val="24"/>
                <w:szCs w:val="24"/>
              </w:rPr>
              <w:t xml:space="preserve"> za swoje przygotowanie do pracy, podejmowane decyzje o</w:t>
            </w:r>
            <w:r w:rsidR="007B4D20" w:rsidRPr="00B30D33">
              <w:rPr>
                <w:sz w:val="24"/>
                <w:szCs w:val="24"/>
              </w:rPr>
              <w:t>raz zna ich rolę i znaczenie dla funkcjonowania człowieka</w:t>
            </w:r>
            <w:r w:rsidRPr="00B30D33">
              <w:rPr>
                <w:sz w:val="24"/>
                <w:szCs w:val="24"/>
              </w:rPr>
              <w:t xml:space="preserve">; jest gotów do </w:t>
            </w:r>
            <w:r w:rsidR="00B30D33" w:rsidRPr="00B30D33">
              <w:rPr>
                <w:sz w:val="24"/>
                <w:szCs w:val="24"/>
              </w:rPr>
              <w:t>postepowania zgodnie z wartościami realizowanymi w praktyce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9002C" w14:textId="5DAE4E39" w:rsidR="00B37F76" w:rsidRPr="00B30D33" w:rsidRDefault="00B30D33" w:rsidP="00B37F76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</w:t>
            </w:r>
            <w:r w:rsidR="00B37F76" w:rsidRPr="00B30D33">
              <w:rPr>
                <w:sz w:val="24"/>
                <w:szCs w:val="24"/>
              </w:rPr>
              <w:t>_K02</w:t>
            </w:r>
          </w:p>
          <w:p w14:paraId="64D862C3" w14:textId="2DCD0AB4" w:rsidR="00B37F76" w:rsidRPr="00B30D33" w:rsidRDefault="00B30D33" w:rsidP="00B37F76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</w:t>
            </w:r>
            <w:r w:rsidR="00B37F76" w:rsidRPr="00B30D33">
              <w:rPr>
                <w:sz w:val="24"/>
                <w:szCs w:val="24"/>
              </w:rPr>
              <w:t>-K06</w:t>
            </w:r>
          </w:p>
          <w:p w14:paraId="6C043A92" w14:textId="77777777" w:rsidR="007B4D20" w:rsidRPr="00B30D33" w:rsidRDefault="007B4D20" w:rsidP="00372E5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41A5DC5F" w14:textId="389A02D4" w:rsidR="0073537D" w:rsidRPr="00B30D33" w:rsidRDefault="0073537D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Modele i koncepcje zaburzeń osobowości</w:t>
            </w:r>
          </w:p>
          <w:p w14:paraId="3D2EEBBB" w14:textId="02995F2D" w:rsidR="00F45057" w:rsidRPr="00B30D33" w:rsidRDefault="0073537D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Diagnostyka osobowości</w:t>
            </w:r>
          </w:p>
          <w:p w14:paraId="194E85BA" w14:textId="50E4EE87" w:rsidR="0073537D" w:rsidRPr="00B30D33" w:rsidRDefault="0073537D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Psychoterapia zaburzeń osobowości</w:t>
            </w:r>
          </w:p>
          <w:p w14:paraId="746CF25B" w14:textId="799F9F30" w:rsidR="0073537D" w:rsidRPr="00B30D33" w:rsidRDefault="0073537D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Zaburzenia osobowości – omówienie poszczególnych zaburzeń</w:t>
            </w:r>
          </w:p>
          <w:p w14:paraId="129A7955" w14:textId="77777777" w:rsidR="0073537D" w:rsidRPr="00B30D33" w:rsidRDefault="0073537D" w:rsidP="00E11524">
            <w:pPr>
              <w:pStyle w:val="Akapitzlist1"/>
              <w:snapToGrid w:val="0"/>
              <w:rPr>
                <w:bCs/>
              </w:rPr>
            </w:pPr>
            <w:r w:rsidRPr="00B30D33">
              <w:rPr>
                <w:bCs/>
              </w:rPr>
              <w:t>a) wiązka A – schizoidalne, schizotypowe, paranoidalna</w:t>
            </w:r>
          </w:p>
          <w:p w14:paraId="4B2D777D" w14:textId="77777777" w:rsidR="0073537D" w:rsidRPr="00B30D33" w:rsidRDefault="0073537D" w:rsidP="00E11524">
            <w:pPr>
              <w:pStyle w:val="Akapitzlist1"/>
              <w:snapToGrid w:val="0"/>
              <w:rPr>
                <w:bCs/>
              </w:rPr>
            </w:pPr>
            <w:r w:rsidRPr="00B30D33">
              <w:rPr>
                <w:bCs/>
              </w:rPr>
              <w:t>b) wiązka B – narcystyczne, antyspołeczne, histrioniczne, borderline</w:t>
            </w:r>
          </w:p>
          <w:p w14:paraId="2A4DC66F" w14:textId="77777777" w:rsidR="0073537D" w:rsidRPr="00B30D33" w:rsidRDefault="0073537D" w:rsidP="00E11524">
            <w:pPr>
              <w:pStyle w:val="Akapitzlist1"/>
              <w:snapToGrid w:val="0"/>
              <w:rPr>
                <w:bCs/>
              </w:rPr>
            </w:pPr>
            <w:r w:rsidRPr="00B30D33">
              <w:rPr>
                <w:bCs/>
              </w:rPr>
              <w:t>c) wiązka C - zależne, unikające, obsesyjno-kompulsywne</w:t>
            </w:r>
          </w:p>
          <w:p w14:paraId="04C269DE" w14:textId="663C02FC" w:rsidR="0073537D" w:rsidRPr="00B30D33" w:rsidRDefault="0073537D" w:rsidP="00E11524">
            <w:pPr>
              <w:pStyle w:val="Akapitzlist1"/>
              <w:snapToGrid w:val="0"/>
              <w:rPr>
                <w:bCs/>
              </w:rPr>
            </w:pPr>
            <w:r w:rsidRPr="00B30D33">
              <w:rPr>
                <w:bCs/>
              </w:rPr>
              <w:t>-</w:t>
            </w:r>
            <w:r w:rsidR="00F45057" w:rsidRPr="00B30D33">
              <w:rPr>
                <w:bCs/>
              </w:rPr>
              <w:t xml:space="preserve"> </w:t>
            </w:r>
            <w:r w:rsidRPr="00B30D33">
              <w:rPr>
                <w:bCs/>
              </w:rPr>
              <w:t>Osobowość masochistyczna</w:t>
            </w:r>
          </w:p>
          <w:p w14:paraId="38496C95" w14:textId="77777777" w:rsidR="00F45057" w:rsidRPr="00B30D33" w:rsidRDefault="0073537D" w:rsidP="00E11524">
            <w:pPr>
              <w:pStyle w:val="Akapitzlist1"/>
              <w:snapToGrid w:val="0"/>
              <w:rPr>
                <w:bCs/>
              </w:rPr>
            </w:pPr>
            <w:r w:rsidRPr="00B30D33">
              <w:rPr>
                <w:bCs/>
              </w:rPr>
              <w:t>-Osobowość sadystyczna</w:t>
            </w:r>
          </w:p>
          <w:p w14:paraId="4BA58271" w14:textId="77777777" w:rsidR="00F45057" w:rsidRPr="00B30D33" w:rsidRDefault="0073537D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Zaburzenia współwystępujące, podwójna diagnoza</w:t>
            </w:r>
          </w:p>
          <w:p w14:paraId="5A3A5090" w14:textId="77777777" w:rsidR="00F45057" w:rsidRPr="00B30D33" w:rsidRDefault="00CF5BF5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Epidemiologia depresji oraz innych zaburzeń afektywnych (rozpowszechnienie w Polsce i na świecie, przyczyny uzyskiwania zróżnicowanych</w:t>
            </w:r>
            <w:r w:rsidR="00F45057" w:rsidRPr="00B30D33">
              <w:rPr>
                <w:bCs/>
              </w:rPr>
              <w:t xml:space="preserve"> </w:t>
            </w:r>
            <w:r w:rsidRPr="00B30D33">
              <w:rPr>
                <w:bCs/>
              </w:rPr>
              <w:t>wyników badań nad epidemiologią zaburzeń afektywnych).</w:t>
            </w:r>
          </w:p>
          <w:p w14:paraId="10C0071E" w14:textId="77777777" w:rsidR="00F45057" w:rsidRPr="00B30D33" w:rsidRDefault="00CF5BF5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Obraz kliniczny depresji oraz innych zaburzeń afektywnych.</w:t>
            </w:r>
          </w:p>
          <w:p w14:paraId="1C7695CA" w14:textId="77777777" w:rsidR="00F45057" w:rsidRPr="00B30D33" w:rsidRDefault="00CF5BF5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Konsekwencje psychospołeczne depresji oraz innych zaburzeń afektywnych.</w:t>
            </w:r>
          </w:p>
          <w:p w14:paraId="2A1EC4BB" w14:textId="6750A92A" w:rsidR="00CF5BF5" w:rsidRPr="00B30D33" w:rsidRDefault="00CF5BF5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Modele depresji.</w:t>
            </w:r>
          </w:p>
          <w:p w14:paraId="0B2DD051" w14:textId="26701C0E" w:rsidR="00CF5BF5" w:rsidRPr="00B30D33" w:rsidRDefault="00CF5BF5" w:rsidP="00E11524">
            <w:pPr>
              <w:pStyle w:val="Akapitzlist1"/>
              <w:numPr>
                <w:ilvl w:val="0"/>
                <w:numId w:val="4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lastRenderedPageBreak/>
              <w:t>Mechanizmy biologiczne w etiologii zaburzeń afektywnych (czynniki genetyczne, struktura i funkcja ośrodkowego układu nerwowego, podłoże</w:t>
            </w:r>
            <w:r w:rsidR="00F45057" w:rsidRPr="00B30D33">
              <w:rPr>
                <w:bCs/>
              </w:rPr>
              <w:t xml:space="preserve"> </w:t>
            </w:r>
            <w:r w:rsidRPr="00B30D33">
              <w:rPr>
                <w:bCs/>
              </w:rPr>
              <w:t>hormonalne zaburzeń afektywnych).</w:t>
            </w:r>
          </w:p>
          <w:p w14:paraId="779D724A" w14:textId="4BBAC1CF" w:rsidR="00CF5BF5" w:rsidRPr="00B30D33" w:rsidRDefault="00F45057" w:rsidP="00E11524">
            <w:pPr>
              <w:pStyle w:val="Akapitzlist1"/>
              <w:snapToGrid w:val="0"/>
              <w:rPr>
                <w:bCs/>
              </w:rPr>
            </w:pPr>
            <w:r w:rsidRPr="00B30D33">
              <w:rPr>
                <w:bCs/>
              </w:rPr>
              <w:t xml:space="preserve">B. </w:t>
            </w:r>
            <w:r w:rsidR="00CF5BF5" w:rsidRPr="00B30D33">
              <w:rPr>
                <w:bCs/>
              </w:rPr>
              <w:t>Teorie psychologiczne (psychodynamiczne, poznawcze, interpersonalne, model rozwojowy – synteza wszystkich podejść).</w:t>
            </w:r>
          </w:p>
          <w:p w14:paraId="10406552" w14:textId="36FABF3A" w:rsidR="0073537D" w:rsidRPr="00B30D33" w:rsidRDefault="00F45057" w:rsidP="00E11524">
            <w:pPr>
              <w:pStyle w:val="Akapitzlist1"/>
              <w:snapToGrid w:val="0"/>
              <w:ind w:left="0"/>
              <w:rPr>
                <w:bCs/>
              </w:rPr>
            </w:pPr>
            <w:r w:rsidRPr="00B30D33">
              <w:rPr>
                <w:bCs/>
              </w:rPr>
              <w:t xml:space="preserve">10. </w:t>
            </w:r>
            <w:r w:rsidR="00CF5BF5" w:rsidRPr="00B30D33">
              <w:rPr>
                <w:bCs/>
              </w:rPr>
              <w:t>Metody terapii osób z rozpoznaniem depresji i innych zaburzeń afektywnych (psychodynamiczna, interpersonalna, systemowa, poznawczo</w:t>
            </w:r>
            <w:r w:rsidRPr="00B30D33">
              <w:rPr>
                <w:bCs/>
              </w:rPr>
              <w:t>-</w:t>
            </w:r>
            <w:r w:rsidR="00CF5BF5" w:rsidRPr="00B30D33">
              <w:rPr>
                <w:bCs/>
              </w:rPr>
              <w:t>behawioralna).</w:t>
            </w:r>
          </w:p>
        </w:tc>
      </w:tr>
      <w:tr w:rsidR="00D62D5D" w:rsidRPr="00742916" w14:paraId="5BE6DD97" w14:textId="77777777" w:rsidTr="00B30D33">
        <w:trPr>
          <w:trHeight w:val="312"/>
        </w:trPr>
        <w:tc>
          <w:tcPr>
            <w:tcW w:w="10008" w:type="dxa"/>
            <w:shd w:val="clear" w:color="auto" w:fill="FFFFFF" w:themeFill="background1"/>
          </w:tcPr>
          <w:p w14:paraId="5018A10A" w14:textId="64B01A4F" w:rsidR="00F45057" w:rsidRPr="00B30D33" w:rsidRDefault="00D62D5D" w:rsidP="00951B98">
            <w:pPr>
              <w:rPr>
                <w:b/>
                <w:sz w:val="24"/>
                <w:szCs w:val="24"/>
              </w:rPr>
            </w:pPr>
            <w:r w:rsidRPr="00B30D33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725D7C66" w14:textId="77777777" w:rsidR="00B30D33" w:rsidRPr="00B30D33" w:rsidRDefault="00B30D33" w:rsidP="00B30D33">
            <w:pPr>
              <w:jc w:val="both"/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>1. Pojęcie diagnozy i procesu diagnozowania w psychologii (osobowość, zaburzenia afektywne)</w:t>
            </w:r>
          </w:p>
          <w:p w14:paraId="077A54E3" w14:textId="77777777" w:rsidR="00B30D33" w:rsidRPr="00B30D33" w:rsidRDefault="00B30D33" w:rsidP="00B30D33">
            <w:pPr>
              <w:jc w:val="both"/>
              <w:rPr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 xml:space="preserve">2. Diagnoza jako </w:t>
            </w:r>
            <w:r w:rsidRPr="00B30D33">
              <w:rPr>
                <w:sz w:val="24"/>
                <w:szCs w:val="24"/>
              </w:rPr>
              <w:t>proces rozwiązywania problemów (solving problem) lub/i proces podejmowania decyzji (</w:t>
            </w:r>
            <w:r w:rsidRPr="00B30D33">
              <w:rPr>
                <w:i/>
                <w:iCs/>
                <w:sz w:val="24"/>
                <w:szCs w:val="24"/>
              </w:rPr>
              <w:t>decision making</w:t>
            </w:r>
            <w:r w:rsidRPr="00B30D33">
              <w:rPr>
                <w:sz w:val="24"/>
                <w:szCs w:val="24"/>
              </w:rPr>
              <w:t>).</w:t>
            </w:r>
          </w:p>
          <w:p w14:paraId="7B173771" w14:textId="77777777" w:rsidR="00B30D33" w:rsidRPr="00B30D33" w:rsidRDefault="00B30D33" w:rsidP="00B30D33">
            <w:pPr>
              <w:jc w:val="both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3. Diagnostyka kliniczna i terapeutyczna – konceptualizacja problemu.</w:t>
            </w:r>
          </w:p>
          <w:p w14:paraId="44B6E5FB" w14:textId="77777777" w:rsidR="00B30D33" w:rsidRPr="00B30D33" w:rsidRDefault="00B30D33" w:rsidP="00B30D33">
            <w:pPr>
              <w:jc w:val="both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4. Wybrane narzędzia psychologiczne wykorzystywane do diagnozy osobowości i jej zaburzeń:</w:t>
            </w:r>
          </w:p>
          <w:p w14:paraId="37A1B8CF" w14:textId="0C02ACAD" w:rsidR="00B30D33" w:rsidRPr="00B30D33" w:rsidRDefault="00B30D33" w:rsidP="00B30D33">
            <w:pPr>
              <w:jc w:val="both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(NEO-FFI, NEO-PI-R, Samoocena </w:t>
            </w:r>
            <w:r w:rsidRPr="00B30D33">
              <w:rPr>
                <w:rFonts w:eastAsia="ヒラギノ角ゴ Pro W3"/>
                <w:sz w:val="24"/>
                <w:szCs w:val="24"/>
              </w:rPr>
              <w:t>- MSEI – Wielowymiarowy Kwestionariusz Samooceny, SES – Skala Samooceny Rosenberga;Temperament – FCZ-KT (R) Formalna Charakterystyka Zachowania – Kwestionariusz Temperamentu</w:t>
            </w:r>
            <w:r w:rsidRPr="00B30D33">
              <w:rPr>
                <w:sz w:val="24"/>
                <w:szCs w:val="24"/>
              </w:rPr>
              <w:t xml:space="preserve">; </w:t>
            </w:r>
            <w:r w:rsidRPr="00B30D33">
              <w:rPr>
                <w:rFonts w:eastAsia="ヒラギノ角ゴ Pro W3"/>
                <w:sz w:val="24"/>
                <w:szCs w:val="24"/>
              </w:rPr>
              <w:t>Skuteczność zachowania – GSES Skala Uogólnionej Własnej Skuteczności</w:t>
            </w:r>
            <w:r w:rsidRPr="00B30D33">
              <w:rPr>
                <w:sz w:val="24"/>
                <w:szCs w:val="24"/>
              </w:rPr>
              <w:t xml:space="preserve">; </w:t>
            </w:r>
            <w:r w:rsidRPr="00B30D33">
              <w:rPr>
                <w:rFonts w:eastAsia="ヒラギノ角ゴ Pro W3"/>
                <w:sz w:val="24"/>
                <w:szCs w:val="24"/>
              </w:rPr>
              <w:t>Ustosunkowania – Kwestionariusz Ustosunkowań KU</w:t>
            </w:r>
            <w:r w:rsidRPr="00B30D33">
              <w:rPr>
                <w:sz w:val="24"/>
                <w:szCs w:val="24"/>
              </w:rPr>
              <w:t>;</w:t>
            </w:r>
            <w:r w:rsidRPr="00B30D33">
              <w:rPr>
                <w:rFonts w:eastAsia="ヒラギノ角ゴ Pro W3"/>
                <w:sz w:val="24"/>
                <w:szCs w:val="24"/>
              </w:rPr>
              <w:t>Test Niedokończonych Zdań Rottera (RISB)</w:t>
            </w:r>
          </w:p>
          <w:p w14:paraId="523BA2E2" w14:textId="5DA71C3F" w:rsidR="00B30D33" w:rsidRPr="00B30D33" w:rsidRDefault="00B30D33" w:rsidP="00B30D33">
            <w:pPr>
              <w:jc w:val="both"/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>5. Zaburzenia osobowości – Ustrukturalizowany Wywiad Kliniczny do Badania Zaburzeń Osobowości SCID-5 PD, Kwestionariusz Schematów Poznawczych, IPO Inwentarz Organizacji Osobowości Kernberga</w:t>
            </w:r>
          </w:p>
          <w:p w14:paraId="54E48F18" w14:textId="77777777" w:rsidR="00B30D33" w:rsidRPr="00B30D33" w:rsidRDefault="00B30D33" w:rsidP="00B30D33">
            <w:pPr>
              <w:jc w:val="both"/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>6. Style przywiązania – KSP- Kwestionariusz Stylów przywiązaniowych</w:t>
            </w:r>
          </w:p>
          <w:p w14:paraId="5F526123" w14:textId="77777777" w:rsidR="00B30D33" w:rsidRPr="00B30D33" w:rsidRDefault="00B30D33" w:rsidP="00B30D33">
            <w:pPr>
              <w:jc w:val="both"/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7. Diagnoza różnicowa zaburzeń osobowości. Opinia psychologiczna. Pomoc psychologiczna.</w:t>
            </w:r>
          </w:p>
          <w:p w14:paraId="76655840" w14:textId="77777777" w:rsidR="00B30D33" w:rsidRPr="00B30D33" w:rsidRDefault="00B30D33" w:rsidP="00B30D33">
            <w:pPr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>8. Analiza przypadków.</w:t>
            </w:r>
          </w:p>
          <w:p w14:paraId="28F7759B" w14:textId="77777777" w:rsidR="00B30D33" w:rsidRPr="00B30D33" w:rsidRDefault="00B30D33" w:rsidP="00B30D33">
            <w:pPr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 xml:space="preserve">9. Wywiad swobodny i ustrukturowny w diagnostyce zaburzeń nastroju. </w:t>
            </w:r>
          </w:p>
          <w:p w14:paraId="38677395" w14:textId="77777777" w:rsidR="00B30D33" w:rsidRPr="00B30D33" w:rsidRDefault="00B30D33" w:rsidP="00B30D33">
            <w:pPr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>10. Skale do oceny zaburzeń nastroju, właściwości psychometryczne i zastosowanie.</w:t>
            </w:r>
          </w:p>
          <w:p w14:paraId="73C9DE69" w14:textId="77777777" w:rsidR="00B30D33" w:rsidRPr="00B30D33" w:rsidRDefault="00B30D33" w:rsidP="00B30D33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11. Zastosowanie kwestionariusza MMPI-2 w diagnozie zaburzeń nastroju.</w:t>
            </w:r>
          </w:p>
          <w:p w14:paraId="226666B2" w14:textId="77777777" w:rsidR="00B30D33" w:rsidRPr="00B30D33" w:rsidRDefault="00B30D33" w:rsidP="00B30D33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12. Diagnoza różnicowa zaburzeń nastroju. Opinia psychologiczna. Pomoc psychologiczna.</w:t>
            </w:r>
          </w:p>
          <w:p w14:paraId="42CFC558" w14:textId="6EF38DF3" w:rsidR="00D62D5D" w:rsidRPr="00B30D33" w:rsidRDefault="00B30D33" w:rsidP="00B30D33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13. Analiza przypadków.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3A4094D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67A5B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51BF7BF" w14:textId="251BF0D7" w:rsidR="0073537D" w:rsidRPr="00B30D33" w:rsidRDefault="0073537D" w:rsidP="0073537D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Cierpiałkowska, L. (2004). </w:t>
            </w:r>
            <w:r w:rsidRPr="00B30D33">
              <w:rPr>
                <w:i/>
                <w:iCs/>
                <w:sz w:val="24"/>
                <w:szCs w:val="24"/>
              </w:rPr>
              <w:t>Psychologia zaburzeń osobowości</w:t>
            </w:r>
            <w:r w:rsidRPr="00B30D33">
              <w:rPr>
                <w:sz w:val="24"/>
                <w:szCs w:val="24"/>
              </w:rPr>
              <w:t>. Poznań, Wydawnictwo UAM</w:t>
            </w:r>
            <w:r w:rsidR="00C62695">
              <w:rPr>
                <w:sz w:val="24"/>
                <w:szCs w:val="24"/>
              </w:rPr>
              <w:t>.</w:t>
            </w:r>
          </w:p>
          <w:p w14:paraId="1BDA1780" w14:textId="77777777" w:rsidR="00F45057" w:rsidRPr="00B30D33" w:rsidRDefault="00F45057" w:rsidP="00F45057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Garland C. (2009). </w:t>
            </w:r>
            <w:r w:rsidRPr="00B30D33">
              <w:rPr>
                <w:i/>
                <w:iCs/>
                <w:sz w:val="24"/>
                <w:szCs w:val="24"/>
              </w:rPr>
              <w:t>Czym jest trauma. Podejście psychoanalityczne</w:t>
            </w:r>
            <w:r w:rsidRPr="00B30D33">
              <w:rPr>
                <w:sz w:val="24"/>
                <w:szCs w:val="24"/>
              </w:rPr>
              <w:t>. Oficyna Ingenium, Warszawa.</w:t>
            </w:r>
          </w:p>
          <w:p w14:paraId="5676D5E5" w14:textId="3BF32998" w:rsidR="00F45057" w:rsidRPr="00B30D33" w:rsidRDefault="00F45057" w:rsidP="0073537D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Graham, J. (2015). </w:t>
            </w:r>
            <w:r w:rsidRPr="00B30D33">
              <w:rPr>
                <w:i/>
                <w:iCs/>
                <w:sz w:val="24"/>
                <w:szCs w:val="24"/>
              </w:rPr>
              <w:t>MMPI-2. Ocena osobowości i psychopatologii</w:t>
            </w:r>
            <w:r w:rsidRPr="00B30D33">
              <w:rPr>
                <w:sz w:val="24"/>
                <w:szCs w:val="24"/>
              </w:rPr>
              <w:t>. Warszawa. Pracownia Testów Psychologicznych Polskiego Towarzystwa Psychologicznego</w:t>
            </w:r>
            <w:r w:rsidR="00C62695">
              <w:rPr>
                <w:sz w:val="24"/>
                <w:szCs w:val="24"/>
              </w:rPr>
              <w:t>.</w:t>
            </w:r>
          </w:p>
          <w:p w14:paraId="3E5F4FCD" w14:textId="77777777" w:rsidR="00F45057" w:rsidRPr="00B30D33" w:rsidRDefault="00F45057" w:rsidP="00F45057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Greszta E. (2006), </w:t>
            </w:r>
            <w:r w:rsidRPr="00B30D33">
              <w:rPr>
                <w:i/>
                <w:iCs/>
                <w:sz w:val="24"/>
                <w:szCs w:val="24"/>
              </w:rPr>
              <w:t>Depresja wieku dorastania. Zachowania rodziców jako czynnik ochronny lub czynnik ryzyka depresji u dorastających dzieci</w:t>
            </w:r>
            <w:r w:rsidRPr="00B30D33">
              <w:rPr>
                <w:sz w:val="24"/>
                <w:szCs w:val="24"/>
              </w:rPr>
              <w:t>,</w:t>
            </w:r>
          </w:p>
          <w:p w14:paraId="3CFC259E" w14:textId="7A8F7C9D" w:rsidR="0073537D" w:rsidRPr="00B30D33" w:rsidRDefault="00F45057" w:rsidP="00F45057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Wydawnictwo SWPS „Academica”, Warszawa </w:t>
            </w:r>
            <w:r w:rsidR="0073537D" w:rsidRPr="00B30D33">
              <w:rPr>
                <w:sz w:val="24"/>
                <w:szCs w:val="24"/>
              </w:rPr>
              <w:t xml:space="preserve">Jakubik, A. (2003). </w:t>
            </w:r>
            <w:r w:rsidR="0073537D" w:rsidRPr="00B30D33">
              <w:rPr>
                <w:i/>
                <w:iCs/>
                <w:sz w:val="24"/>
                <w:szCs w:val="24"/>
              </w:rPr>
              <w:t>Zaburzenia osobowości</w:t>
            </w:r>
            <w:r w:rsidR="0073537D" w:rsidRPr="00B30D33">
              <w:rPr>
                <w:sz w:val="24"/>
                <w:szCs w:val="24"/>
              </w:rPr>
              <w:t>. Warszawa, PZWL</w:t>
            </w:r>
            <w:r w:rsidR="00C62695">
              <w:rPr>
                <w:sz w:val="24"/>
                <w:szCs w:val="24"/>
              </w:rPr>
              <w:t>.</w:t>
            </w:r>
          </w:p>
          <w:p w14:paraId="6904043E" w14:textId="6E84186B" w:rsidR="0073537D" w:rsidRPr="00B30D33" w:rsidRDefault="0073537D" w:rsidP="0073537D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Marsha, L. (2007). </w:t>
            </w:r>
            <w:r w:rsidRPr="00B30D33">
              <w:rPr>
                <w:i/>
                <w:iCs/>
                <w:sz w:val="24"/>
                <w:szCs w:val="24"/>
              </w:rPr>
              <w:t>Zaburzenie osobowości z pogranicza. Terapia poznawczo-behawioralna</w:t>
            </w:r>
            <w:r w:rsidRPr="00B30D33">
              <w:rPr>
                <w:sz w:val="24"/>
                <w:szCs w:val="24"/>
              </w:rPr>
              <w:t>. Kraków</w:t>
            </w:r>
            <w:r w:rsidR="00C62695">
              <w:rPr>
                <w:sz w:val="24"/>
                <w:szCs w:val="24"/>
              </w:rPr>
              <w:t>,</w:t>
            </w:r>
            <w:r w:rsidRPr="00B30D33">
              <w:rPr>
                <w:sz w:val="24"/>
                <w:szCs w:val="24"/>
              </w:rPr>
              <w:t xml:space="preserve"> wyd. UJ</w:t>
            </w:r>
            <w:r w:rsidR="00C62695">
              <w:rPr>
                <w:sz w:val="24"/>
                <w:szCs w:val="24"/>
              </w:rPr>
              <w:t>.</w:t>
            </w:r>
          </w:p>
          <w:p w14:paraId="27FB3594" w14:textId="5CA9A952" w:rsidR="00D62D5D" w:rsidRPr="00B30D33" w:rsidRDefault="0073537D" w:rsidP="0073537D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Millon, T., Davis, R. (2005). </w:t>
            </w:r>
            <w:r w:rsidRPr="00B30D33">
              <w:rPr>
                <w:i/>
                <w:iCs/>
                <w:sz w:val="24"/>
                <w:szCs w:val="24"/>
              </w:rPr>
              <w:t>Zaburzenia osobowości we współczesnym świecie.</w:t>
            </w:r>
            <w:r w:rsidRPr="00B30D33">
              <w:rPr>
                <w:sz w:val="24"/>
                <w:szCs w:val="24"/>
              </w:rPr>
              <w:t xml:space="preserve"> Warszawa, Instytut Psychologii Zdrowia</w:t>
            </w:r>
            <w:r w:rsidR="00C62695">
              <w:rPr>
                <w:sz w:val="24"/>
                <w:szCs w:val="24"/>
              </w:rPr>
              <w:t>.</w:t>
            </w:r>
          </w:p>
          <w:p w14:paraId="58ED4462" w14:textId="216550C6" w:rsidR="00C62695" w:rsidRDefault="00F45057" w:rsidP="00CF5BF5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Radziwiłłowicz W. (2010). </w:t>
            </w:r>
            <w:r w:rsidRPr="00B30D33">
              <w:rPr>
                <w:i/>
                <w:iCs/>
                <w:sz w:val="24"/>
                <w:szCs w:val="24"/>
              </w:rPr>
              <w:t xml:space="preserve">Depresja u dzieci i młodzieży. Analiza systemu rodzinnego – ujęcie kliniczne. </w:t>
            </w:r>
            <w:r w:rsidRPr="00B30D33">
              <w:rPr>
                <w:sz w:val="24"/>
                <w:szCs w:val="24"/>
              </w:rPr>
              <w:t>Kraków Oficyna Wydawnicza Impuls</w:t>
            </w:r>
            <w:r w:rsidR="00C62695">
              <w:rPr>
                <w:sz w:val="24"/>
                <w:szCs w:val="24"/>
              </w:rPr>
              <w:t>.</w:t>
            </w:r>
          </w:p>
          <w:p w14:paraId="3F89F1AC" w14:textId="120B5CA1" w:rsidR="00CF5BF5" w:rsidRPr="00B30D33" w:rsidRDefault="00CF5BF5" w:rsidP="00CF5BF5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lastRenderedPageBreak/>
              <w:t>Segal</w:t>
            </w:r>
            <w:r w:rsidR="00C62695">
              <w:rPr>
                <w:sz w:val="24"/>
                <w:szCs w:val="24"/>
              </w:rPr>
              <w:t>.</w:t>
            </w:r>
            <w:r w:rsidRPr="00B30D33">
              <w:rPr>
                <w:sz w:val="24"/>
                <w:szCs w:val="24"/>
              </w:rPr>
              <w:t xml:space="preserve"> H. (2005), Pozycja depresyjna [w:] </w:t>
            </w:r>
            <w:r w:rsidRPr="00B30D33">
              <w:rPr>
                <w:i/>
                <w:iCs/>
                <w:sz w:val="24"/>
                <w:szCs w:val="24"/>
              </w:rPr>
              <w:t>Wprowadzenie do teorii Melanie Klein</w:t>
            </w:r>
            <w:r w:rsidRPr="00B30D33">
              <w:rPr>
                <w:sz w:val="24"/>
                <w:szCs w:val="24"/>
              </w:rPr>
              <w:t>, Gdańskie Wydawnictwo Psychologiczne, Gdańsk, 85-99.</w:t>
            </w:r>
          </w:p>
          <w:p w14:paraId="571A62A2" w14:textId="5AA6B632" w:rsidR="00CF5BF5" w:rsidRPr="00C62695" w:rsidRDefault="00CF5BF5" w:rsidP="0073537D">
            <w:pPr>
              <w:rPr>
                <w:sz w:val="24"/>
                <w:szCs w:val="24"/>
                <w:lang w:val="en-GB"/>
              </w:rPr>
            </w:pPr>
            <w:r w:rsidRPr="00B30D33">
              <w:rPr>
                <w:sz w:val="24"/>
                <w:szCs w:val="24"/>
              </w:rPr>
              <w:t xml:space="preserve">Yapko M. (1996), </w:t>
            </w:r>
            <w:r w:rsidRPr="00B30D33">
              <w:rPr>
                <w:i/>
                <w:iCs/>
                <w:sz w:val="24"/>
                <w:szCs w:val="24"/>
              </w:rPr>
              <w:t>Kiedy życie boli. Dyrektywy w leczeniu depresji. Strategiczna terapia krótkoterminowa</w:t>
            </w:r>
            <w:r w:rsidR="00F45057" w:rsidRPr="00B30D33">
              <w:rPr>
                <w:sz w:val="24"/>
                <w:szCs w:val="24"/>
              </w:rPr>
              <w:t xml:space="preserve">. </w:t>
            </w:r>
            <w:r w:rsidR="00F45057" w:rsidRPr="00B30D33">
              <w:rPr>
                <w:sz w:val="24"/>
                <w:szCs w:val="24"/>
                <w:lang w:val="en-GB"/>
              </w:rPr>
              <w:t xml:space="preserve">Gdańsk, </w:t>
            </w:r>
            <w:r w:rsidRPr="00B30D33">
              <w:rPr>
                <w:sz w:val="24"/>
                <w:szCs w:val="24"/>
                <w:lang w:val="en-GB"/>
              </w:rPr>
              <w:t>Gdańskie Wydawnictwo Psychologiczne</w:t>
            </w:r>
            <w:r w:rsidR="00F45057" w:rsidRPr="00B30D33">
              <w:rPr>
                <w:sz w:val="24"/>
                <w:szCs w:val="24"/>
                <w:lang w:val="en-GB"/>
              </w:rPr>
              <w:t>.</w:t>
            </w:r>
          </w:p>
        </w:tc>
      </w:tr>
      <w:tr w:rsidR="00D62D5D" w:rsidRPr="00742916" w14:paraId="6E21858E" w14:textId="77777777" w:rsidTr="00C12FA1">
        <w:trPr>
          <w:trHeight w:val="111"/>
        </w:trPr>
        <w:tc>
          <w:tcPr>
            <w:tcW w:w="2660" w:type="dxa"/>
          </w:tcPr>
          <w:p w14:paraId="79CD836E" w14:textId="5A9B95C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467A5B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B20D454" w14:textId="77777777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Bierkowska B., Rybakowski J. (1994), Choroba afektywna dwubiegunowa z szybką zmianą faz.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Psychiatria Polska, 28,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 443-454.</w:t>
            </w:r>
          </w:p>
          <w:p w14:paraId="56B36438" w14:textId="77777777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Cuellar A.K., Johnson S.L, Winters R. (2006), Odrębności między depresją w chorobie afektywnej dwubiegunowej i jednobiegunowej,</w:t>
            </w:r>
          </w:p>
          <w:p w14:paraId="3B18AEBB" w14:textId="77777777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Psychiatria, 3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(1), 27-54.</w:t>
            </w:r>
          </w:p>
          <w:p w14:paraId="551EEB54" w14:textId="46D8885B" w:rsidR="0073537D" w:rsidRPr="00C62695" w:rsidRDefault="0073537D" w:rsidP="0073537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Garson, R.C., Butcher, J.N., Mineczka, S. (2003).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Psychologia zaburzeń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. T.1</w:t>
            </w:r>
            <w:r w:rsidR="00F45057" w:rsidRPr="00C62695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Gdańsk, Gdańskie Wydawnictwo Psychologiczne</w:t>
            </w:r>
            <w:r w:rsidR="00C62695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497090C7" w14:textId="77777777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Hauser J., Leszczyńska-Rodziewicz A. , Skibińska M. (2005), Wspólne podłoże genetyczne schizofrenii i choroby afektywnej dwubiegunowej?</w:t>
            </w:r>
          </w:p>
          <w:p w14:paraId="7E6EEBCB" w14:textId="77777777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Psychiatria, 2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(3), 145-153.</w:t>
            </w:r>
          </w:p>
          <w:p w14:paraId="79CCBCF4" w14:textId="32E8B95D" w:rsidR="00F45057" w:rsidRPr="00C62695" w:rsidRDefault="00F45057" w:rsidP="00F45057">
            <w:pPr>
              <w:rPr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t xml:space="preserve">Huflejt-Łukasik M. (1994), Podejście psychodynamiczne [w:] red. L. Grzesiuk </w:t>
            </w:r>
            <w:r w:rsidRPr="00C62695">
              <w:rPr>
                <w:i/>
                <w:iCs/>
                <w:sz w:val="24"/>
                <w:szCs w:val="24"/>
              </w:rPr>
              <w:t>Psychoterapia. Szkoły, zjawiska, techniki i specyficzne problemy</w:t>
            </w:r>
            <w:r w:rsidRPr="00C62695">
              <w:rPr>
                <w:sz w:val="24"/>
                <w:szCs w:val="24"/>
              </w:rPr>
              <w:t>. Warszawa,</w:t>
            </w:r>
            <w:r w:rsidR="00C62695">
              <w:rPr>
                <w:sz w:val="24"/>
                <w:szCs w:val="24"/>
              </w:rPr>
              <w:t xml:space="preserve"> </w:t>
            </w:r>
            <w:r w:rsidRPr="00C62695">
              <w:rPr>
                <w:sz w:val="24"/>
                <w:szCs w:val="24"/>
              </w:rPr>
              <w:t>PWN, 405-420.</w:t>
            </w:r>
          </w:p>
          <w:p w14:paraId="18A114E0" w14:textId="58338B1F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Kostowski W. (2004), Współczesne kierunki badań nad patomechanizmem stresu i depresji i ich znaczenie w kształtowaniu poglądów na działanie</w:t>
            </w:r>
            <w:r w:rsidR="00C6269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leków przeciwdepresyjnych.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Psychiatria, 1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(2), 63-71.</w:t>
            </w:r>
          </w:p>
          <w:p w14:paraId="27DE3563" w14:textId="29B83814" w:rsidR="00CF5BF5" w:rsidRPr="00C62695" w:rsidRDefault="00CF5BF5" w:rsidP="00CF5BF5">
            <w:pPr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Lebovici S. (2008), Depresja dziecięca [w:]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Psychoanaliza współcześnie. </w:t>
            </w:r>
            <w:r w:rsidRPr="00C12FA1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Dziecko w terapii</w:t>
            </w:r>
            <w:r w:rsidRPr="00C12FA1">
              <w:rPr>
                <w:rFonts w:eastAsiaTheme="minorHAnsi"/>
                <w:sz w:val="24"/>
                <w:szCs w:val="24"/>
                <w:lang w:eastAsia="en-US"/>
              </w:rPr>
              <w:t xml:space="preserve">, red. </w:t>
            </w:r>
            <w:r w:rsidRPr="00C62695">
              <w:rPr>
                <w:rFonts w:eastAsiaTheme="minorHAnsi"/>
                <w:sz w:val="24"/>
                <w:szCs w:val="24"/>
                <w:lang w:val="en-US" w:eastAsia="en-US"/>
              </w:rPr>
              <w:t xml:space="preserve">K. Walewska, </w:t>
            </w:r>
            <w:r w:rsidR="00F45057" w:rsidRPr="00C62695">
              <w:rPr>
                <w:rFonts w:eastAsiaTheme="minorHAnsi"/>
                <w:sz w:val="24"/>
                <w:szCs w:val="24"/>
                <w:lang w:val="en-US" w:eastAsia="en-US"/>
              </w:rPr>
              <w:t xml:space="preserve">Warszawa, </w:t>
            </w:r>
            <w:r w:rsidRPr="00C62695">
              <w:rPr>
                <w:rFonts w:eastAsiaTheme="minorHAnsi"/>
                <w:sz w:val="24"/>
                <w:szCs w:val="24"/>
                <w:lang w:val="en-US" w:eastAsia="en-US"/>
              </w:rPr>
              <w:t>MediPage, 39-53.</w:t>
            </w:r>
          </w:p>
          <w:p w14:paraId="0D8319A2" w14:textId="77777777" w:rsidR="00F45057" w:rsidRPr="00C62695" w:rsidRDefault="00F45057" w:rsidP="00F45057">
            <w:pPr>
              <w:rPr>
                <w:sz w:val="24"/>
                <w:szCs w:val="24"/>
                <w:lang w:val="en-GB"/>
              </w:rPr>
            </w:pPr>
            <w:r w:rsidRPr="00C62695">
              <w:rPr>
                <w:sz w:val="24"/>
                <w:szCs w:val="24"/>
                <w:lang w:val="en-GB"/>
              </w:rPr>
              <w:t>McCauley E., Pavlidis K., Kendall K. (2001), Developmental precursors of depression: the child and the social environment [in:] T</w:t>
            </w:r>
            <w:r w:rsidRPr="00C62695">
              <w:rPr>
                <w:i/>
                <w:iCs/>
                <w:sz w:val="24"/>
                <w:szCs w:val="24"/>
                <w:lang w:val="en-GB"/>
              </w:rPr>
              <w:t>he depressed child and adolescent</w:t>
            </w:r>
            <w:r w:rsidRPr="00C62695">
              <w:rPr>
                <w:sz w:val="24"/>
                <w:szCs w:val="24"/>
                <w:lang w:val="en-GB"/>
              </w:rPr>
              <w:t>, ed. I.M. Goodyer, Cambridge University Press, Cambridge, 46-78.</w:t>
            </w:r>
          </w:p>
          <w:p w14:paraId="12B2CD24" w14:textId="36285209" w:rsidR="00CF5BF5" w:rsidRPr="00C62695" w:rsidRDefault="00F45057" w:rsidP="00CF5BF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val="en-US" w:eastAsia="en-US"/>
              </w:rPr>
              <w:t xml:space="preserve">McGrath, H., Edwards, H. (2010).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Trudne osobowości. Jak radzić sobie ze szkodliwymi zachowaniami innych oraz własnymi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. Poznań, Dom Wydawniczy Rebis </w:t>
            </w:r>
            <w:r w:rsidR="00CF5BF5"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Walewska K. (2003), Adolescencja z perspektywy terapii, </w:t>
            </w:r>
            <w:r w:rsidR="00CF5BF5"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Dialogi, 1-2,</w:t>
            </w:r>
            <w:r w:rsidR="00CF5BF5"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 7-14.</w:t>
            </w:r>
          </w:p>
          <w:p w14:paraId="0F6AEE1B" w14:textId="77777777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Rybakowski J. (2008), Koncepcja spektrum choroby afektywnej dwubiegunowej,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Psychiatria, 5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(3), 75-82.</w:t>
            </w:r>
          </w:p>
          <w:p w14:paraId="70749E10" w14:textId="1FA60D11" w:rsidR="00CF5BF5" w:rsidRPr="00C62695" w:rsidRDefault="00CF5BF5" w:rsidP="00CF5BF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Świtała J. (2005), Teorie relacji z obiektem Otto F. Kernberga i Williama R.D. Fairbairna – analiza porównawcza wybranych zagadnień</w:t>
            </w:r>
          </w:p>
          <w:p w14:paraId="7FB1BF2E" w14:textId="0B4C9571" w:rsidR="00CF5BF5" w:rsidRPr="00C62695" w:rsidRDefault="00CF5BF5" w:rsidP="00CF5BF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teoretycznych [w:] </w:t>
            </w:r>
            <w:r w:rsidR="00F45057"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red. L. Cierpiałkowska, J. Gościniak,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Współczesna psychoanaliza. Modele konfliktu i deficytu</w:t>
            </w:r>
            <w:r w:rsidR="00F45057"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. Poznań, 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Wydawnictwo Naukowe UAM,113-148.</w:t>
            </w:r>
          </w:p>
          <w:p w14:paraId="5C381243" w14:textId="0C180039" w:rsidR="00CF5BF5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Trzebińska, E. (2009).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Szaleństwo bez utraty rozumu. Z badań nad mechanizmami osobowości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. Warszawa, Wydawnictwo Academica</w:t>
            </w:r>
            <w:r w:rsidR="00C62695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9EEE717" w14:textId="77777777" w:rsidR="00F45057" w:rsidRPr="00C62695" w:rsidRDefault="00F45057" w:rsidP="00F45057">
            <w:pPr>
              <w:rPr>
                <w:bCs/>
                <w:sz w:val="24"/>
                <w:szCs w:val="24"/>
              </w:rPr>
            </w:pPr>
            <w:r w:rsidRPr="00C62695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2B0A33BE" w:rsidR="00D62D5D" w:rsidRPr="00C62695" w:rsidRDefault="00F45057" w:rsidP="00217BEC">
            <w:pPr>
              <w:rPr>
                <w:sz w:val="24"/>
                <w:szCs w:val="24"/>
              </w:rPr>
            </w:pPr>
            <w:r w:rsidRPr="00C62695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3C3469CE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4C10CF7C" w:rsidR="00D62D5D" w:rsidRPr="00C62695" w:rsidRDefault="00951B98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t>Aktywne uczestnictwo, wypowiedzi w trakcie zajęć,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10C3EBEB" w:rsidR="00D62D5D" w:rsidRPr="00C62695" w:rsidRDefault="00C6269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01-07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0B4F195A" w:rsidR="00D62D5D" w:rsidRPr="00C62695" w:rsidRDefault="00951B98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t>Analiza sytuacji problemowej, analiza studiów przypadków</w:t>
            </w:r>
          </w:p>
        </w:tc>
        <w:tc>
          <w:tcPr>
            <w:tcW w:w="1800" w:type="dxa"/>
          </w:tcPr>
          <w:p w14:paraId="655A625C" w14:textId="5AB3551E" w:rsidR="00D62D5D" w:rsidRPr="00C62695" w:rsidRDefault="00C6269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03-07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64EE5C02" w:rsidR="00D62D5D" w:rsidRPr="00C62695" w:rsidRDefault="00951B98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t>Test z pytaniami zamkniętymi i otwartymi</w:t>
            </w:r>
          </w:p>
        </w:tc>
        <w:tc>
          <w:tcPr>
            <w:tcW w:w="1800" w:type="dxa"/>
          </w:tcPr>
          <w:p w14:paraId="09A4AA2C" w14:textId="32F1AA5C" w:rsidR="00D62D5D" w:rsidRPr="00C62695" w:rsidRDefault="00C6269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01-02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64E7B45" w14:textId="6C5096BC" w:rsidR="00C62695" w:rsidRPr="00C62695" w:rsidRDefault="00C62695" w:rsidP="00217BEC">
            <w:pPr>
              <w:rPr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t>Zaliczenie z oceną</w:t>
            </w:r>
          </w:p>
          <w:p w14:paraId="1551818B" w14:textId="416FBA65" w:rsidR="00F45057" w:rsidRPr="00C62695" w:rsidRDefault="00F45057" w:rsidP="00217BEC">
            <w:pPr>
              <w:rPr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t xml:space="preserve">Wykład – egzamin testowy </w:t>
            </w:r>
          </w:p>
          <w:p w14:paraId="4B0FBED6" w14:textId="1AC384A4" w:rsidR="00217BEC" w:rsidRPr="00C62695" w:rsidRDefault="00F45057" w:rsidP="00217BEC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t xml:space="preserve">Ćwiczenia – opracowanie przypadku 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CC63440" w:rsidR="000E6065" w:rsidRPr="00742916" w:rsidRDefault="005015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0268D348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BB394FF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0A7E1C52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5583BF5" w:rsidR="000E6065" w:rsidRPr="00742916" w:rsidRDefault="005015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62411733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DC8869A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0E21E282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52275250" w:rsidR="000E6065" w:rsidRPr="00742916" w:rsidRDefault="00951B9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1C15DF3D" w:rsidR="000E6065" w:rsidRPr="00742916" w:rsidRDefault="00951B9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C033153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18837AA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01678A2" w:rsidR="000E6065" w:rsidRPr="00742916" w:rsidRDefault="00951B9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985" w:type="dxa"/>
          </w:tcPr>
          <w:p w14:paraId="24A84EC7" w14:textId="7651FC5F" w:rsidR="000E6065" w:rsidRPr="00742916" w:rsidRDefault="00951B9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0215F019" w:rsidR="00D62D5D" w:rsidRPr="00A70FBC" w:rsidRDefault="007104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F0162F3" w:rsidR="00D62D5D" w:rsidRPr="00742916" w:rsidRDefault="00951B9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48E48DA" w:rsidR="00905950" w:rsidRDefault="00951B9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2637C506" w:rsidR="00D62D5D" w:rsidRPr="00EA2BC5" w:rsidRDefault="00951B9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</w:tbl>
    <w:p w14:paraId="6CBB38BA" w14:textId="77777777" w:rsidR="00926757" w:rsidRDefault="00926757"/>
    <w:sectPr w:rsidR="00926757" w:rsidSect="00C12FA1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AEBB8" w14:textId="77777777" w:rsidR="00F50434" w:rsidRDefault="00F50434" w:rsidP="00905950">
      <w:r>
        <w:separator/>
      </w:r>
    </w:p>
  </w:endnote>
  <w:endnote w:type="continuationSeparator" w:id="0">
    <w:p w14:paraId="02E1DCDF" w14:textId="77777777" w:rsidR="00F50434" w:rsidRDefault="00F50434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BF45D" w14:textId="77777777" w:rsidR="00F50434" w:rsidRDefault="00F50434" w:rsidP="00905950">
      <w:r>
        <w:separator/>
      </w:r>
    </w:p>
  </w:footnote>
  <w:footnote w:type="continuationSeparator" w:id="0">
    <w:p w14:paraId="7A857AB5" w14:textId="77777777" w:rsidR="00F50434" w:rsidRDefault="00F50434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07274"/>
    <w:multiLevelType w:val="hybridMultilevel"/>
    <w:tmpl w:val="9B160CAE"/>
    <w:lvl w:ilvl="0" w:tplc="FB5808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834DD1"/>
    <w:multiLevelType w:val="hybridMultilevel"/>
    <w:tmpl w:val="DF02E6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892544"/>
    <w:multiLevelType w:val="hybridMultilevel"/>
    <w:tmpl w:val="DEAAD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145109">
    <w:abstractNumId w:val="0"/>
  </w:num>
  <w:num w:numId="2" w16cid:durableId="51199356">
    <w:abstractNumId w:val="3"/>
  </w:num>
  <w:num w:numId="3" w16cid:durableId="886988092">
    <w:abstractNumId w:val="2"/>
  </w:num>
  <w:num w:numId="4" w16cid:durableId="1196118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96A62"/>
    <w:rsid w:val="000C2AB9"/>
    <w:rsid w:val="000D2E2A"/>
    <w:rsid w:val="000E1BD2"/>
    <w:rsid w:val="000E6065"/>
    <w:rsid w:val="00133A5E"/>
    <w:rsid w:val="00184445"/>
    <w:rsid w:val="001E4251"/>
    <w:rsid w:val="002076BE"/>
    <w:rsid w:val="00217BEC"/>
    <w:rsid w:val="00227F6D"/>
    <w:rsid w:val="00233DA8"/>
    <w:rsid w:val="00274BEF"/>
    <w:rsid w:val="00292893"/>
    <w:rsid w:val="002F0880"/>
    <w:rsid w:val="00310D4A"/>
    <w:rsid w:val="003454B3"/>
    <w:rsid w:val="00372E53"/>
    <w:rsid w:val="0037637F"/>
    <w:rsid w:val="003E4889"/>
    <w:rsid w:val="0042741A"/>
    <w:rsid w:val="0045104D"/>
    <w:rsid w:val="0045197F"/>
    <w:rsid w:val="00457D17"/>
    <w:rsid w:val="00467A5B"/>
    <w:rsid w:val="00487B2F"/>
    <w:rsid w:val="004A430B"/>
    <w:rsid w:val="004A78BB"/>
    <w:rsid w:val="004B4A7C"/>
    <w:rsid w:val="004D46FE"/>
    <w:rsid w:val="004E6163"/>
    <w:rsid w:val="004E6648"/>
    <w:rsid w:val="0050159A"/>
    <w:rsid w:val="005337FD"/>
    <w:rsid w:val="00534D91"/>
    <w:rsid w:val="005B0A99"/>
    <w:rsid w:val="00633E24"/>
    <w:rsid w:val="006534BF"/>
    <w:rsid w:val="006878B0"/>
    <w:rsid w:val="00693A2C"/>
    <w:rsid w:val="006A0AF8"/>
    <w:rsid w:val="006C7DB2"/>
    <w:rsid w:val="007104F3"/>
    <w:rsid w:val="007124AE"/>
    <w:rsid w:val="0073537D"/>
    <w:rsid w:val="00785125"/>
    <w:rsid w:val="0079160A"/>
    <w:rsid w:val="007A2AB3"/>
    <w:rsid w:val="007B4D20"/>
    <w:rsid w:val="007C20A2"/>
    <w:rsid w:val="007C652F"/>
    <w:rsid w:val="007C6A21"/>
    <w:rsid w:val="007E19E6"/>
    <w:rsid w:val="007F6E52"/>
    <w:rsid w:val="00867810"/>
    <w:rsid w:val="008D5903"/>
    <w:rsid w:val="00900650"/>
    <w:rsid w:val="00905587"/>
    <w:rsid w:val="00905950"/>
    <w:rsid w:val="0091416A"/>
    <w:rsid w:val="0092458B"/>
    <w:rsid w:val="00926757"/>
    <w:rsid w:val="0093136E"/>
    <w:rsid w:val="0094566C"/>
    <w:rsid w:val="00951B98"/>
    <w:rsid w:val="00970179"/>
    <w:rsid w:val="00972855"/>
    <w:rsid w:val="00991512"/>
    <w:rsid w:val="00993744"/>
    <w:rsid w:val="009B1E54"/>
    <w:rsid w:val="009D1301"/>
    <w:rsid w:val="009D5991"/>
    <w:rsid w:val="00A0216D"/>
    <w:rsid w:val="00A03B6D"/>
    <w:rsid w:val="00A42282"/>
    <w:rsid w:val="00A70FBC"/>
    <w:rsid w:val="00A807BF"/>
    <w:rsid w:val="00A80F05"/>
    <w:rsid w:val="00A82DF8"/>
    <w:rsid w:val="00AE5499"/>
    <w:rsid w:val="00B170F1"/>
    <w:rsid w:val="00B30D33"/>
    <w:rsid w:val="00B346B8"/>
    <w:rsid w:val="00B35974"/>
    <w:rsid w:val="00B37F76"/>
    <w:rsid w:val="00B80860"/>
    <w:rsid w:val="00BC29DC"/>
    <w:rsid w:val="00BD23E3"/>
    <w:rsid w:val="00BD5BD6"/>
    <w:rsid w:val="00BF09B6"/>
    <w:rsid w:val="00C12FA1"/>
    <w:rsid w:val="00C62695"/>
    <w:rsid w:val="00C64A5C"/>
    <w:rsid w:val="00C6624A"/>
    <w:rsid w:val="00C868C5"/>
    <w:rsid w:val="00C91C6E"/>
    <w:rsid w:val="00C94F3E"/>
    <w:rsid w:val="00C97196"/>
    <w:rsid w:val="00CA7366"/>
    <w:rsid w:val="00CD1040"/>
    <w:rsid w:val="00CF3D2D"/>
    <w:rsid w:val="00CF5BF5"/>
    <w:rsid w:val="00D2760D"/>
    <w:rsid w:val="00D62D5D"/>
    <w:rsid w:val="00D7132B"/>
    <w:rsid w:val="00D828D1"/>
    <w:rsid w:val="00D95C14"/>
    <w:rsid w:val="00DD4B25"/>
    <w:rsid w:val="00E11524"/>
    <w:rsid w:val="00E17F75"/>
    <w:rsid w:val="00E40952"/>
    <w:rsid w:val="00E40D52"/>
    <w:rsid w:val="00EA2BC5"/>
    <w:rsid w:val="00ED281E"/>
    <w:rsid w:val="00F048F4"/>
    <w:rsid w:val="00F3074D"/>
    <w:rsid w:val="00F357A7"/>
    <w:rsid w:val="00F45057"/>
    <w:rsid w:val="00F50434"/>
    <w:rsid w:val="00F54B43"/>
    <w:rsid w:val="00F736B4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40116B-569F-462B-B87E-DE31A89D06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1723</Words>
  <Characters>10343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12</cp:revision>
  <cp:lastPrinted>2019-04-16T11:55:00Z</cp:lastPrinted>
  <dcterms:created xsi:type="dcterms:W3CDTF">2023-01-23T16:44:00Z</dcterms:created>
  <dcterms:modified xsi:type="dcterms:W3CDTF">2025-06-20T14:00:00Z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